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63" w:rsidRDefault="00F87563" w:rsidP="00F87563">
      <w:pPr>
        <w:pStyle w:val="ConsPlusNormal"/>
        <w:spacing w:before="220"/>
        <w:jc w:val="center"/>
      </w:pPr>
      <w:r>
        <w:t>Информация об основных потребительских характеристиках регулируемых товаров и услуг регулируемой организации ЗАО «Абрау – Дюрсо»</w:t>
      </w:r>
    </w:p>
    <w:p w:rsidR="00F87563" w:rsidRDefault="00F87563" w:rsidP="00F87563">
      <w:pPr>
        <w:pStyle w:val="ConsPlusNormal"/>
        <w:spacing w:before="220"/>
        <w:ind w:firstLine="540"/>
        <w:jc w:val="center"/>
      </w:pPr>
      <w:r>
        <w:t xml:space="preserve">за </w:t>
      </w:r>
      <w:r w:rsidR="00360FA0">
        <w:t>1</w:t>
      </w:r>
      <w:r>
        <w:t xml:space="preserve"> квартал 201</w:t>
      </w:r>
      <w:r w:rsidR="00360FA0">
        <w:t>8</w:t>
      </w:r>
      <w:bookmarkStart w:id="0" w:name="_GoBack"/>
      <w:bookmarkEnd w:id="0"/>
      <w:r>
        <w:t xml:space="preserve"> года</w:t>
      </w:r>
    </w:p>
    <w:p w:rsidR="0023155A" w:rsidRDefault="0023155A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23DA9" w:rsidTr="00D23DA9">
        <w:tc>
          <w:tcPr>
            <w:tcW w:w="4673" w:type="dxa"/>
            <w:vAlign w:val="center"/>
          </w:tcPr>
          <w:p w:rsidR="00D23DA9" w:rsidRDefault="00D23DA9" w:rsidP="00D23DA9">
            <w:r>
              <w:t>В</w:t>
            </w:r>
            <w:r w:rsidRPr="00F87563">
              <w:t>ывод источников тепловой энергии, тепловых сетей из эксплуатации</w:t>
            </w:r>
            <w:r>
              <w:t xml:space="preserve"> 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е)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0 (ноль)</w:t>
            </w:r>
          </w:p>
        </w:tc>
      </w:tr>
      <w:tr w:rsidR="00D23DA9" w:rsidTr="00D23DA9">
        <w:tc>
          <w:tcPr>
            <w:tcW w:w="4673" w:type="dxa"/>
          </w:tcPr>
          <w:p w:rsidR="00D23DA9" w:rsidRDefault="00D23DA9" w:rsidP="00D23DA9">
            <w:r w:rsidRPr="00F87563"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5" w:history="1">
              <w:r w:rsidRPr="00F87563">
                <w:rPr>
                  <w:color w:val="0000FF"/>
                </w:rPr>
                <w:t>пунктами 70</w:t>
              </w:r>
            </w:hyperlink>
            <w:r w:rsidRPr="00F87563">
              <w:t xml:space="preserve"> и </w:t>
            </w:r>
            <w:hyperlink r:id="rId6" w:history="1">
              <w:r w:rsidRPr="00F87563">
                <w:rPr>
                  <w:color w:val="0000FF"/>
                </w:rPr>
                <w:t>76</w:t>
              </w:r>
            </w:hyperlink>
            <w:r w:rsidRPr="00F87563"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ж)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Не проводились</w:t>
            </w:r>
          </w:p>
        </w:tc>
      </w:tr>
    </w:tbl>
    <w:p w:rsidR="00F87563" w:rsidRDefault="00F87563"/>
    <w:sectPr w:rsidR="00F8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63"/>
    <w:rsid w:val="0023155A"/>
    <w:rsid w:val="00360FA0"/>
    <w:rsid w:val="00B873E7"/>
    <w:rsid w:val="00D23DA9"/>
    <w:rsid w:val="00D40EB0"/>
    <w:rsid w:val="00D867E8"/>
    <w:rsid w:val="00F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EA89884F54193F1DDBF6EB850D1902293FA53AFAC400EC73C800275E2DE23015639D67708159EmD70L" TargetMode="External"/><Relationship Id="rId5" Type="http://schemas.openxmlformats.org/officeDocument/2006/relationships/hyperlink" Target="consultantplus://offline/ref=A53EA89884F54193F1DDBF6EB850D1902293FA53AFAC400EC73C800275E2DE23015639D677081598mD7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Горленко Ольга</dc:creator>
  <cp:keywords/>
  <dc:description/>
  <cp:lastModifiedBy>Янишева Маргарита</cp:lastModifiedBy>
  <cp:revision>4</cp:revision>
  <dcterms:created xsi:type="dcterms:W3CDTF">2018-03-05T14:18:00Z</dcterms:created>
  <dcterms:modified xsi:type="dcterms:W3CDTF">2018-04-04T11:26:00Z</dcterms:modified>
</cp:coreProperties>
</file>